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5" w:type="dxa"/>
        <w:tblLook w:val="04A0" w:firstRow="1" w:lastRow="0" w:firstColumn="1" w:lastColumn="0" w:noHBand="0" w:noVBand="1"/>
      </w:tblPr>
      <w:tblGrid>
        <w:gridCol w:w="9325"/>
      </w:tblGrid>
      <w:tr w:rsidR="00C54785" w:rsidRPr="00430D18" w:rsidTr="009D3EE7">
        <w:trPr>
          <w:trHeight w:val="290"/>
        </w:trPr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EE7" w:rsidRPr="00430D18" w:rsidRDefault="009D3EE7" w:rsidP="00C5478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430D18">
              <w:rPr>
                <w:rFonts w:eastAsia="Times New Roman" w:cs="Calibri"/>
                <w:b/>
                <w:color w:val="000000"/>
                <w:lang w:eastAsia="en-GB"/>
              </w:rPr>
              <w:t xml:space="preserve">Leadership, diversity and civil society </w:t>
            </w:r>
          </w:p>
          <w:p w:rsidR="00830157" w:rsidRDefault="009D3EE7" w:rsidP="00C5478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430D18">
              <w:rPr>
                <w:rFonts w:eastAsia="Times New Roman" w:cs="Calibri"/>
                <w:b/>
                <w:color w:val="000000"/>
                <w:lang w:eastAsia="en-GB"/>
              </w:rPr>
              <w:t>V</w:t>
            </w:r>
            <w:r w:rsidR="00830157">
              <w:rPr>
                <w:rFonts w:eastAsia="Times New Roman" w:cs="Calibri"/>
                <w:b/>
                <w:color w:val="000000"/>
                <w:lang w:eastAsia="en-GB"/>
              </w:rPr>
              <w:t xml:space="preserve">oluntary </w:t>
            </w:r>
            <w:r w:rsidR="00E954D2" w:rsidRPr="00430D18">
              <w:rPr>
                <w:rFonts w:eastAsia="Times New Roman" w:cs="Calibri"/>
                <w:b/>
                <w:color w:val="000000"/>
                <w:lang w:eastAsia="en-GB"/>
              </w:rPr>
              <w:t>S</w:t>
            </w:r>
            <w:r w:rsidR="00830157">
              <w:rPr>
                <w:rFonts w:eastAsia="Times New Roman" w:cs="Calibri"/>
                <w:b/>
                <w:color w:val="000000"/>
                <w:lang w:eastAsia="en-GB"/>
              </w:rPr>
              <w:t xml:space="preserve">ector and Volunteering </w:t>
            </w:r>
            <w:r w:rsidR="00E954D2" w:rsidRPr="00430D18">
              <w:rPr>
                <w:rFonts w:eastAsia="Times New Roman" w:cs="Calibri"/>
                <w:b/>
                <w:color w:val="000000"/>
                <w:lang w:eastAsia="en-GB"/>
              </w:rPr>
              <w:t>R</w:t>
            </w:r>
            <w:r w:rsidR="00830157">
              <w:rPr>
                <w:rFonts w:eastAsia="Times New Roman" w:cs="Calibri"/>
                <w:b/>
                <w:color w:val="000000"/>
                <w:lang w:eastAsia="en-GB"/>
              </w:rPr>
              <w:t>esearch Conference</w:t>
            </w:r>
            <w:r w:rsidR="00E954D2" w:rsidRPr="00430D18">
              <w:rPr>
                <w:rFonts w:eastAsia="Times New Roman" w:cs="Calibri"/>
                <w:b/>
                <w:color w:val="000000"/>
                <w:lang w:eastAsia="en-GB"/>
              </w:rPr>
              <w:t xml:space="preserve"> </w:t>
            </w:r>
            <w:r w:rsidRPr="00430D18">
              <w:rPr>
                <w:rFonts w:eastAsia="Times New Roman" w:cs="Calibri"/>
                <w:b/>
                <w:color w:val="000000"/>
                <w:lang w:eastAsia="en-GB"/>
              </w:rPr>
              <w:t xml:space="preserve">2021 </w:t>
            </w:r>
            <w:r w:rsidR="00E954D2" w:rsidRPr="00430D18">
              <w:rPr>
                <w:rFonts w:eastAsia="Times New Roman" w:cs="Calibri"/>
                <w:b/>
                <w:color w:val="000000"/>
                <w:lang w:eastAsia="en-GB"/>
              </w:rPr>
              <w:t>P</w:t>
            </w:r>
            <w:r w:rsidR="00C54785" w:rsidRPr="00430D18">
              <w:rPr>
                <w:rFonts w:eastAsia="Times New Roman" w:cs="Calibri"/>
                <w:b/>
                <w:color w:val="000000"/>
                <w:lang w:eastAsia="en-GB"/>
              </w:rPr>
              <w:t xml:space="preserve">rogramme outline </w:t>
            </w:r>
          </w:p>
          <w:p w:rsidR="009D3EE7" w:rsidRPr="00430D18" w:rsidRDefault="009D3EE7" w:rsidP="00C5478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430D18">
              <w:rPr>
                <w:rFonts w:eastAsia="Times New Roman" w:cs="Calibri"/>
                <w:b/>
                <w:color w:val="000000"/>
                <w:lang w:eastAsia="en-GB"/>
              </w:rPr>
              <w:t>6</w:t>
            </w:r>
            <w:r w:rsidR="00C54785" w:rsidRPr="00430D18">
              <w:rPr>
                <w:rFonts w:eastAsia="Times New Roman" w:cs="Calibri"/>
                <w:b/>
                <w:color w:val="000000"/>
                <w:lang w:eastAsia="en-GB"/>
              </w:rPr>
              <w:t xml:space="preserve"> </w:t>
            </w:r>
            <w:r w:rsidRPr="00430D18">
              <w:rPr>
                <w:rFonts w:eastAsia="Times New Roman" w:cs="Calibri"/>
                <w:b/>
                <w:color w:val="000000"/>
                <w:lang w:eastAsia="en-GB"/>
              </w:rPr>
              <w:t>&amp; 7</w:t>
            </w:r>
            <w:r w:rsidR="00C54785" w:rsidRPr="00430D18">
              <w:rPr>
                <w:rFonts w:eastAsia="Times New Roman" w:cs="Calibri"/>
                <w:b/>
                <w:color w:val="000000"/>
                <w:lang w:eastAsia="en-GB"/>
              </w:rPr>
              <w:t xml:space="preserve"> September </w:t>
            </w:r>
            <w:r w:rsidR="00830157">
              <w:rPr>
                <w:rFonts w:eastAsia="Times New Roman" w:cs="Calibri"/>
                <w:b/>
                <w:color w:val="000000"/>
                <w:lang w:eastAsia="en-GB"/>
              </w:rPr>
              <w:t xml:space="preserve">2021, </w:t>
            </w:r>
            <w:r w:rsidRPr="00430D18">
              <w:rPr>
                <w:rFonts w:eastAsia="Times New Roman" w:cs="Calibri"/>
                <w:b/>
                <w:color w:val="000000"/>
                <w:lang w:eastAsia="en-GB"/>
              </w:rPr>
              <w:t>Aston University</w:t>
            </w:r>
            <w:r w:rsidR="00830157">
              <w:rPr>
                <w:rFonts w:eastAsia="Times New Roman" w:cs="Calibri"/>
                <w:b/>
                <w:color w:val="000000"/>
                <w:lang w:eastAsia="en-GB"/>
              </w:rPr>
              <w:t>, Birmingham</w:t>
            </w:r>
            <w:r w:rsidRPr="00430D18">
              <w:rPr>
                <w:rFonts w:eastAsia="Times New Roman" w:cs="Calibri"/>
                <w:b/>
                <w:color w:val="000000"/>
                <w:lang w:eastAsia="en-GB"/>
              </w:rPr>
              <w:t xml:space="preserve"> </w:t>
            </w:r>
          </w:p>
          <w:p w:rsidR="009D3EE7" w:rsidRPr="00430D18" w:rsidRDefault="009D3EE7" w:rsidP="00C5478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</w:p>
        </w:tc>
      </w:tr>
      <w:tr w:rsidR="00C54785" w:rsidRPr="00430D18" w:rsidTr="009D3EE7">
        <w:trPr>
          <w:trHeight w:val="290"/>
        </w:trPr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4785" w:rsidRPr="00430D18" w:rsidRDefault="009D3EE7" w:rsidP="00C5478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430D18">
              <w:rPr>
                <w:rFonts w:eastAsia="Times New Roman" w:cs="Calibri"/>
                <w:b/>
                <w:color w:val="000000"/>
                <w:lang w:eastAsia="en-GB"/>
              </w:rPr>
              <w:t>DAY ONE: 6</w:t>
            </w:r>
            <w:r w:rsidR="00C54785" w:rsidRPr="00430D18">
              <w:rPr>
                <w:rFonts w:eastAsia="Times New Roman" w:cs="Calibri"/>
                <w:b/>
                <w:color w:val="000000"/>
                <w:lang w:eastAsia="en-GB"/>
              </w:rPr>
              <w:t xml:space="preserve"> September </w:t>
            </w:r>
          </w:p>
          <w:tbl>
            <w:tblPr>
              <w:tblStyle w:val="TableGrid"/>
              <w:tblW w:w="9099" w:type="dxa"/>
              <w:tblLook w:val="04A0" w:firstRow="1" w:lastRow="0" w:firstColumn="1" w:lastColumn="0" w:noHBand="0" w:noVBand="1"/>
            </w:tblPr>
            <w:tblGrid>
              <w:gridCol w:w="1497"/>
              <w:gridCol w:w="1932"/>
              <w:gridCol w:w="5670"/>
            </w:tblGrid>
            <w:tr w:rsidR="00C54785" w:rsidRPr="00430D18" w:rsidTr="00830157">
              <w:tc>
                <w:tcPr>
                  <w:tcW w:w="1497" w:type="dxa"/>
                  <w:vAlign w:val="bottom"/>
                </w:tcPr>
                <w:p w:rsidR="00C54785" w:rsidRPr="00430D18" w:rsidRDefault="00C54785" w:rsidP="00C54785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09:00-10:00</w:t>
                  </w:r>
                </w:p>
              </w:tc>
              <w:tc>
                <w:tcPr>
                  <w:tcW w:w="1932" w:type="dxa"/>
                  <w:vAlign w:val="bottom"/>
                </w:tcPr>
                <w:p w:rsidR="00C54785" w:rsidRPr="00430D18" w:rsidRDefault="00C54785" w:rsidP="00C54785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REGISTRATION</w:t>
                  </w:r>
                </w:p>
              </w:tc>
              <w:tc>
                <w:tcPr>
                  <w:tcW w:w="5670" w:type="dxa"/>
                  <w:vAlign w:val="bottom"/>
                </w:tcPr>
                <w:p w:rsidR="00C54785" w:rsidRPr="00430D18" w:rsidRDefault="00C54785" w:rsidP="00C54785">
                  <w:p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C54785" w:rsidRPr="00430D18" w:rsidTr="00830157">
              <w:tc>
                <w:tcPr>
                  <w:tcW w:w="1497" w:type="dxa"/>
                </w:tcPr>
                <w:p w:rsidR="00C54785" w:rsidRPr="00430D18" w:rsidRDefault="00686D51" w:rsidP="009D3EE7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10:0</w:t>
                  </w:r>
                  <w:r w:rsidR="009D3EE7"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0-11:00</w:t>
                  </w:r>
                </w:p>
              </w:tc>
              <w:tc>
                <w:tcPr>
                  <w:tcW w:w="1932" w:type="dxa"/>
                </w:tcPr>
                <w:p w:rsidR="00C54785" w:rsidRPr="00430D18" w:rsidRDefault="00C54785" w:rsidP="00C54785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PLENARY</w:t>
                  </w:r>
                </w:p>
              </w:tc>
              <w:tc>
                <w:tcPr>
                  <w:tcW w:w="5670" w:type="dxa"/>
                </w:tcPr>
                <w:p w:rsidR="00686D51" w:rsidRDefault="00686D51" w:rsidP="00C54785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Welcome </w:t>
                  </w:r>
                </w:p>
                <w:p w:rsidR="00C54785" w:rsidRPr="00430D18" w:rsidRDefault="009D3EE7" w:rsidP="00C54785">
                  <w:pPr>
                    <w:rPr>
                      <w:rFonts w:eastAsia="Times New Roman" w:cs="Calibri"/>
                      <w:b/>
                      <w:bCs/>
                      <w:color w:val="FF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Leadership, diversity and civil society: The big</w:t>
                  </w:r>
                  <w:r w:rsidR="007A6353"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ger</w:t>
                  </w: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 picture</w:t>
                  </w:r>
                </w:p>
                <w:p w:rsidR="00C54785" w:rsidRPr="00430D18" w:rsidRDefault="009D3EE7" w:rsidP="009D3EE7">
                  <w:pPr>
                    <w:rPr>
                      <w:rFonts w:eastAsia="Times New Roman" w:cs="Calibri"/>
                      <w:b/>
                      <w:bCs/>
                      <w:i/>
                      <w:color w:val="000000"/>
                      <w:lang w:eastAsia="en-GB"/>
                    </w:rPr>
                  </w:pPr>
                  <w:r w:rsidRPr="00430D18">
                    <w:t>Sanjiv Lingayah, Independent researcher, writer and consultant</w:t>
                  </w:r>
                </w:p>
              </w:tc>
            </w:tr>
            <w:tr w:rsidR="00E048B6" w:rsidRPr="00430D18" w:rsidTr="00830157">
              <w:tc>
                <w:tcPr>
                  <w:tcW w:w="1497" w:type="dxa"/>
                  <w:vAlign w:val="bottom"/>
                </w:tcPr>
                <w:p w:rsidR="00E048B6" w:rsidRPr="00430D18" w:rsidRDefault="009D3EE7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11:00-11:30</w:t>
                  </w:r>
                </w:p>
              </w:tc>
              <w:tc>
                <w:tcPr>
                  <w:tcW w:w="1932" w:type="dxa"/>
                  <w:vAlign w:val="bottom"/>
                </w:tcPr>
                <w:p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BREAK</w:t>
                  </w:r>
                </w:p>
              </w:tc>
              <w:tc>
                <w:tcPr>
                  <w:tcW w:w="5670" w:type="dxa"/>
                  <w:vAlign w:val="center"/>
                </w:tcPr>
                <w:p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  <w:tr w:rsidR="008D52B0" w:rsidRPr="00430D18" w:rsidTr="00830157">
              <w:trPr>
                <w:trHeight w:val="285"/>
              </w:trPr>
              <w:tc>
                <w:tcPr>
                  <w:tcW w:w="1497" w:type="dxa"/>
                  <w:vMerge w:val="restart"/>
                </w:tcPr>
                <w:p w:rsidR="008D52B0" w:rsidRPr="00430D18" w:rsidRDefault="009D3EE7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11:30-13:00</w:t>
                  </w:r>
                </w:p>
              </w:tc>
              <w:tc>
                <w:tcPr>
                  <w:tcW w:w="1932" w:type="dxa"/>
                  <w:vMerge w:val="restart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PARALLEL SESSION 1                    </w:t>
                  </w:r>
                </w:p>
              </w:tc>
              <w:tc>
                <w:tcPr>
                  <w:tcW w:w="5670" w:type="dxa"/>
                </w:tcPr>
                <w:p w:rsidR="00430D18" w:rsidRPr="00886AD8" w:rsidRDefault="008D52B0" w:rsidP="00886AD8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FA0161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Papers: </w:t>
                  </w:r>
                  <w:r w:rsidR="0054777C" w:rsidRPr="00FA0161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Conference track: Diversity and leadership</w:t>
                  </w:r>
                  <w:r w:rsidR="00B227D3" w:rsidRPr="00886AD8">
                    <w:rPr>
                      <w:rFonts w:eastAsia="Times New Roman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</w:tr>
            <w:tr w:rsidR="008D52B0" w:rsidRPr="00430D18" w:rsidTr="00830157">
              <w:tc>
                <w:tcPr>
                  <w:tcW w:w="1497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932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471D35" w:rsidRPr="00886AD8" w:rsidRDefault="008D52B0" w:rsidP="00886AD8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FA0161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Papers:</w:t>
                  </w:r>
                  <w:r w:rsidR="00471D35" w:rsidRPr="00FA0161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 Civil society at the boundaries </w:t>
                  </w:r>
                </w:p>
              </w:tc>
            </w:tr>
            <w:tr w:rsidR="007A6353" w:rsidRPr="00430D18" w:rsidTr="00830157">
              <w:tc>
                <w:tcPr>
                  <w:tcW w:w="1497" w:type="dxa"/>
                  <w:vMerge/>
                  <w:vAlign w:val="center"/>
                </w:tcPr>
                <w:p w:rsidR="007A6353" w:rsidRPr="00430D18" w:rsidRDefault="007A6353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932" w:type="dxa"/>
                  <w:vMerge/>
                  <w:vAlign w:val="center"/>
                </w:tcPr>
                <w:p w:rsidR="007A6353" w:rsidRPr="00430D18" w:rsidRDefault="007A6353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B227D3" w:rsidRPr="00430D18" w:rsidRDefault="007A6353" w:rsidP="00FA0161">
                  <w:p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FA0161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PANEL:</w:t>
                  </w:r>
                  <w:r w:rsidR="0054777C" w:rsidRPr="00FA0161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 Conference track: </w:t>
                  </w:r>
                  <w:r w:rsidR="0054777C" w:rsidRPr="00830157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Diversity and leadership</w:t>
                  </w:r>
                </w:p>
              </w:tc>
            </w:tr>
            <w:tr w:rsidR="008D52B0" w:rsidRPr="00430D18" w:rsidTr="00830157">
              <w:tc>
                <w:tcPr>
                  <w:tcW w:w="1497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932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A14291" w:rsidRPr="00886AD8" w:rsidRDefault="00830157" w:rsidP="00886AD8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Papers: Volunteering</w:t>
                  </w:r>
                </w:p>
              </w:tc>
            </w:tr>
            <w:tr w:rsidR="008D52B0" w:rsidRPr="00430D18" w:rsidTr="00830157">
              <w:tc>
                <w:tcPr>
                  <w:tcW w:w="1497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932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8D52B0" w:rsidRPr="00886AD8" w:rsidRDefault="008D52B0" w:rsidP="00E048B6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886AD8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Papers: New Researchers</w:t>
                  </w:r>
                </w:p>
              </w:tc>
            </w:tr>
            <w:tr w:rsidR="00E048B6" w:rsidRPr="00430D18" w:rsidTr="00830157">
              <w:tc>
                <w:tcPr>
                  <w:tcW w:w="1497" w:type="dxa"/>
                  <w:vAlign w:val="bottom"/>
                </w:tcPr>
                <w:p w:rsidR="00E048B6" w:rsidRPr="00430D18" w:rsidRDefault="009D3EE7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13:00-14:00</w:t>
                  </w:r>
                </w:p>
              </w:tc>
              <w:tc>
                <w:tcPr>
                  <w:tcW w:w="1932" w:type="dxa"/>
                  <w:vAlign w:val="bottom"/>
                </w:tcPr>
                <w:p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LUNCH</w:t>
                  </w:r>
                </w:p>
              </w:tc>
              <w:tc>
                <w:tcPr>
                  <w:tcW w:w="5670" w:type="dxa"/>
                </w:tcPr>
                <w:p w:rsidR="00E048B6" w:rsidRPr="00430D18" w:rsidRDefault="00E048B6" w:rsidP="00E048B6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</w:p>
              </w:tc>
            </w:tr>
            <w:tr w:rsidR="008D52B0" w:rsidRPr="00430D18" w:rsidTr="00830157">
              <w:tc>
                <w:tcPr>
                  <w:tcW w:w="1497" w:type="dxa"/>
                  <w:vMerge w:val="restart"/>
                </w:tcPr>
                <w:p w:rsidR="008D52B0" w:rsidRPr="00430D18" w:rsidRDefault="009D3EE7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14:00-15:30</w:t>
                  </w:r>
                </w:p>
              </w:tc>
              <w:tc>
                <w:tcPr>
                  <w:tcW w:w="1932" w:type="dxa"/>
                  <w:vMerge w:val="restart"/>
                </w:tcPr>
                <w:p w:rsidR="008D52B0" w:rsidRPr="00430D18" w:rsidRDefault="008D52B0" w:rsidP="001E6DBA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PARALLEL SESSION 2                     </w:t>
                  </w:r>
                </w:p>
              </w:tc>
              <w:tc>
                <w:tcPr>
                  <w:tcW w:w="5670" w:type="dxa"/>
                </w:tcPr>
                <w:p w:rsidR="00B227D3" w:rsidRPr="00886AD8" w:rsidRDefault="008D52B0" w:rsidP="00886AD8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Papers: </w:t>
                  </w:r>
                  <w:r w:rsidR="0054777C"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Conference track</w:t>
                  </w:r>
                </w:p>
              </w:tc>
            </w:tr>
            <w:tr w:rsidR="008D52B0" w:rsidRPr="00430D18" w:rsidTr="00830157">
              <w:tc>
                <w:tcPr>
                  <w:tcW w:w="1497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932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1930FC" w:rsidRPr="00886AD8" w:rsidRDefault="00471D35" w:rsidP="00886AD8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Papers: Democracy</w:t>
                  </w:r>
                </w:p>
              </w:tc>
            </w:tr>
            <w:tr w:rsidR="008D52B0" w:rsidRPr="00430D18" w:rsidTr="00830157">
              <w:tc>
                <w:tcPr>
                  <w:tcW w:w="1497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932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E943F9" w:rsidRPr="00886AD8" w:rsidRDefault="008D52B0" w:rsidP="00E943F9">
                  <w:pPr>
                    <w:pStyle w:val="NoSpacing"/>
                    <w:rPr>
                      <w:b/>
                      <w:lang w:eastAsia="en-GB"/>
                    </w:rPr>
                  </w:pPr>
                  <w:r w:rsidRPr="00CF3484">
                    <w:rPr>
                      <w:b/>
                      <w:lang w:eastAsia="en-GB"/>
                    </w:rPr>
                    <w:t xml:space="preserve">PANEL: </w:t>
                  </w:r>
                  <w:r w:rsidR="0054777C" w:rsidRPr="00CF3484">
                    <w:rPr>
                      <w:b/>
                      <w:lang w:eastAsia="en-GB"/>
                    </w:rPr>
                    <w:t xml:space="preserve">Volunteering </w:t>
                  </w:r>
                </w:p>
              </w:tc>
            </w:tr>
            <w:tr w:rsidR="008D52B0" w:rsidRPr="00430D18" w:rsidTr="00830157">
              <w:tc>
                <w:tcPr>
                  <w:tcW w:w="1497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932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B227D3" w:rsidRPr="00886AD8" w:rsidRDefault="008D52B0" w:rsidP="00886AD8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Papers:</w:t>
                  </w:r>
                  <w:r w:rsidR="0054777C"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 </w:t>
                  </w:r>
                  <w:r w:rsidR="00561D29"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Organising, managing and governing civil society  </w:t>
                  </w:r>
                </w:p>
              </w:tc>
            </w:tr>
            <w:tr w:rsidR="008D52B0" w:rsidRPr="00430D18" w:rsidTr="00830157">
              <w:tc>
                <w:tcPr>
                  <w:tcW w:w="1497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932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8D52B0" w:rsidRPr="00886AD8" w:rsidRDefault="008D52B0" w:rsidP="00E048B6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886AD8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Papers: New Researchers</w:t>
                  </w:r>
                </w:p>
              </w:tc>
            </w:tr>
            <w:tr w:rsidR="00E048B6" w:rsidRPr="00430D18" w:rsidTr="00830157">
              <w:tc>
                <w:tcPr>
                  <w:tcW w:w="1497" w:type="dxa"/>
                  <w:vAlign w:val="bottom"/>
                </w:tcPr>
                <w:p w:rsidR="00E048B6" w:rsidRPr="00430D18" w:rsidRDefault="009D3EE7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15:30</w:t>
                  </w:r>
                  <w:r w:rsidR="00E048B6"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-16:00 </w:t>
                  </w:r>
                </w:p>
              </w:tc>
              <w:tc>
                <w:tcPr>
                  <w:tcW w:w="1932" w:type="dxa"/>
                  <w:vAlign w:val="bottom"/>
                </w:tcPr>
                <w:p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BREAK</w:t>
                  </w:r>
                </w:p>
              </w:tc>
              <w:tc>
                <w:tcPr>
                  <w:tcW w:w="5670" w:type="dxa"/>
                </w:tcPr>
                <w:p w:rsidR="00E048B6" w:rsidRPr="00430D18" w:rsidRDefault="00E048B6" w:rsidP="00E048B6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</w:p>
              </w:tc>
            </w:tr>
            <w:tr w:rsidR="00E048B6" w:rsidRPr="00430D18" w:rsidTr="00830157">
              <w:trPr>
                <w:trHeight w:val="448"/>
              </w:trPr>
              <w:tc>
                <w:tcPr>
                  <w:tcW w:w="1497" w:type="dxa"/>
                </w:tcPr>
                <w:p w:rsidR="00E048B6" w:rsidRPr="00430D18" w:rsidRDefault="009D3EE7" w:rsidP="009D3EE7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16:00-17:3</w:t>
                  </w:r>
                  <w:r w:rsidR="00E048B6"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0</w:t>
                  </w:r>
                </w:p>
              </w:tc>
              <w:tc>
                <w:tcPr>
                  <w:tcW w:w="1932" w:type="dxa"/>
                </w:tcPr>
                <w:p w:rsidR="00E048B6" w:rsidRPr="00430D18" w:rsidRDefault="00925C06" w:rsidP="00925C0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PLENARY: </w:t>
                  </w:r>
                  <w:r w:rsidR="00830157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ROUND TABLE</w:t>
                  </w: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S</w:t>
                  </w:r>
                  <w:bookmarkStart w:id="0" w:name="_GoBack"/>
                  <w:bookmarkEnd w:id="0"/>
                  <w:r w:rsidR="00830157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5670" w:type="dxa"/>
                </w:tcPr>
                <w:p w:rsidR="00E048B6" w:rsidRPr="00430D18" w:rsidRDefault="009D3EE7" w:rsidP="00830157">
                  <w:pPr>
                    <w:rPr>
                      <w:rFonts w:eastAsia="Times New Roman" w:cs="Calibri"/>
                      <w:b/>
                      <w:bCs/>
                      <w:i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Leadership, diversity and voluntary action responses to COVID-19: </w:t>
                  </w:r>
                  <w:r w:rsidR="007A6353" w:rsidRPr="00430D18">
                    <w:rPr>
                      <w:rFonts w:eastAsia="Times New Roman" w:cs="Calibri"/>
                      <w:b/>
                      <w:bCs/>
                      <w:lang w:eastAsia="en-GB"/>
                    </w:rPr>
                    <w:t>A new research agenda?</w:t>
                  </w:r>
                  <w:r w:rsidR="00E048B6" w:rsidRPr="00430D18">
                    <w:rPr>
                      <w:rFonts w:eastAsia="Times New Roman" w:cs="Calibri"/>
                      <w:bCs/>
                      <w:i/>
                      <w:lang w:eastAsia="en-GB"/>
                    </w:rPr>
                    <w:t xml:space="preserve"> </w:t>
                  </w:r>
                </w:p>
              </w:tc>
            </w:tr>
            <w:tr w:rsidR="00E048B6" w:rsidRPr="00430D18" w:rsidTr="00830157">
              <w:tc>
                <w:tcPr>
                  <w:tcW w:w="1497" w:type="dxa"/>
                  <w:vAlign w:val="bottom"/>
                </w:tcPr>
                <w:p w:rsidR="00E048B6" w:rsidRPr="00430D18" w:rsidRDefault="009D3EE7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18:00-19:00</w:t>
                  </w:r>
                </w:p>
              </w:tc>
              <w:tc>
                <w:tcPr>
                  <w:tcW w:w="1932" w:type="dxa"/>
                  <w:vAlign w:val="bottom"/>
                </w:tcPr>
                <w:p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DRINKS RECEPTION</w:t>
                  </w:r>
                </w:p>
              </w:tc>
              <w:tc>
                <w:tcPr>
                  <w:tcW w:w="5670" w:type="dxa"/>
                  <w:vAlign w:val="bottom"/>
                </w:tcPr>
                <w:p w:rsidR="00E048B6" w:rsidRPr="00860948" w:rsidRDefault="00E048B6" w:rsidP="00E048B6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860948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Best paper prizes</w:t>
                  </w:r>
                </w:p>
              </w:tc>
            </w:tr>
            <w:tr w:rsidR="00E048B6" w:rsidRPr="00430D18" w:rsidTr="00830157">
              <w:tc>
                <w:tcPr>
                  <w:tcW w:w="1497" w:type="dxa"/>
                  <w:vAlign w:val="bottom"/>
                </w:tcPr>
                <w:p w:rsidR="00E048B6" w:rsidRPr="00430D18" w:rsidRDefault="009D3EE7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19:00</w:t>
                  </w:r>
                  <w:r w:rsidR="00E048B6"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-late!</w:t>
                  </w:r>
                </w:p>
              </w:tc>
              <w:tc>
                <w:tcPr>
                  <w:tcW w:w="1932" w:type="dxa"/>
                  <w:vAlign w:val="bottom"/>
                </w:tcPr>
                <w:p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DINNER</w:t>
                  </w:r>
                </w:p>
              </w:tc>
              <w:tc>
                <w:tcPr>
                  <w:tcW w:w="5670" w:type="dxa"/>
                  <w:vAlign w:val="bottom"/>
                </w:tcPr>
                <w:p w:rsidR="00E048B6" w:rsidRPr="00430D18" w:rsidRDefault="00E048B6" w:rsidP="00E048B6">
                  <w:p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:rsidR="00C54785" w:rsidRPr="00430D18" w:rsidRDefault="00C54785" w:rsidP="00C5478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</w:p>
          <w:p w:rsidR="00C54785" w:rsidRPr="00430D18" w:rsidRDefault="00E048B6" w:rsidP="00C5478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  <w:r w:rsidRPr="00430D18">
              <w:rPr>
                <w:rFonts w:eastAsia="Times New Roman" w:cs="Calibri"/>
                <w:b/>
                <w:color w:val="000000"/>
                <w:lang w:eastAsia="en-GB"/>
              </w:rPr>
              <w:t xml:space="preserve">DAY TWO: </w:t>
            </w:r>
            <w:r w:rsidR="00227969" w:rsidRPr="00430D18">
              <w:rPr>
                <w:rFonts w:eastAsia="Times New Roman" w:cs="Calibri"/>
                <w:b/>
                <w:color w:val="000000"/>
                <w:lang w:eastAsia="en-GB"/>
              </w:rPr>
              <w:t>7</w:t>
            </w:r>
            <w:r w:rsidRPr="00430D18">
              <w:rPr>
                <w:rFonts w:eastAsia="Times New Roman" w:cs="Calibri"/>
                <w:b/>
                <w:color w:val="000000"/>
                <w:lang w:eastAsia="en-GB"/>
              </w:rPr>
              <w:t xml:space="preserve"> September</w:t>
            </w:r>
          </w:p>
          <w:tbl>
            <w:tblPr>
              <w:tblStyle w:val="TableGrid"/>
              <w:tblW w:w="9099" w:type="dxa"/>
              <w:tblLook w:val="04A0" w:firstRow="1" w:lastRow="0" w:firstColumn="1" w:lastColumn="0" w:noHBand="0" w:noVBand="1"/>
            </w:tblPr>
            <w:tblGrid>
              <w:gridCol w:w="1586"/>
              <w:gridCol w:w="1843"/>
              <w:gridCol w:w="5670"/>
            </w:tblGrid>
            <w:tr w:rsidR="001E6DBA" w:rsidRPr="00430D18" w:rsidTr="00830157">
              <w:tc>
                <w:tcPr>
                  <w:tcW w:w="1586" w:type="dxa"/>
                  <w:vAlign w:val="bottom"/>
                </w:tcPr>
                <w:p w:rsidR="001E6DBA" w:rsidRPr="00430D18" w:rsidRDefault="001E6DBA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08:00-09:00</w:t>
                  </w:r>
                </w:p>
                <w:p w:rsidR="001E6DBA" w:rsidRPr="00430D18" w:rsidRDefault="001E6DBA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1E6DBA" w:rsidRPr="00430D18" w:rsidRDefault="001E6DBA" w:rsidP="001E6DBA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BREAKFAST</w:t>
                  </w:r>
                </w:p>
                <w:p w:rsidR="001E6DBA" w:rsidRPr="00430D18" w:rsidRDefault="001E6DBA" w:rsidP="001E6DBA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5670" w:type="dxa"/>
                  <w:vAlign w:val="bottom"/>
                </w:tcPr>
                <w:p w:rsidR="001E6DBA" w:rsidRPr="00430D18" w:rsidRDefault="001E6DBA" w:rsidP="00A06EC0">
                  <w:p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AN OPPORTUNITY TO MEET THE </w:t>
                  </w:r>
                  <w:r w:rsidRPr="00430D18">
                    <w:rPr>
                      <w:rFonts w:eastAsia="Times New Roman" w:cs="Calibri"/>
                      <w:b/>
                      <w:bCs/>
                      <w:i/>
                      <w:color w:val="000000"/>
                      <w:lang w:eastAsia="en-GB"/>
                    </w:rPr>
                    <w:t>VOLUNTARY SECTOR REVIEW</w:t>
                  </w: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 EDITORAL </w:t>
                  </w:r>
                  <w:r w:rsidR="00A06EC0"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TEAM</w:t>
                  </w:r>
                </w:p>
              </w:tc>
            </w:tr>
            <w:tr w:rsidR="00E048B6" w:rsidRPr="00430D18" w:rsidTr="00830157">
              <w:tc>
                <w:tcPr>
                  <w:tcW w:w="1586" w:type="dxa"/>
                  <w:vAlign w:val="bottom"/>
                </w:tcPr>
                <w:p w:rsidR="00E048B6" w:rsidRPr="00430D18" w:rsidRDefault="007A6353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09:00-09:30</w:t>
                  </w:r>
                </w:p>
              </w:tc>
              <w:tc>
                <w:tcPr>
                  <w:tcW w:w="1843" w:type="dxa"/>
                  <w:vAlign w:val="bottom"/>
                </w:tcPr>
                <w:p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REGISTRATION</w:t>
                  </w:r>
                </w:p>
              </w:tc>
              <w:tc>
                <w:tcPr>
                  <w:tcW w:w="5670" w:type="dxa"/>
                  <w:vAlign w:val="bottom"/>
                </w:tcPr>
                <w:p w:rsidR="00E048B6" w:rsidRPr="00430D18" w:rsidRDefault="00E048B6" w:rsidP="00E048B6">
                  <w:p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E048B6" w:rsidRPr="00430D18" w:rsidTr="00830157">
              <w:tc>
                <w:tcPr>
                  <w:tcW w:w="1586" w:type="dxa"/>
                </w:tcPr>
                <w:p w:rsidR="00E048B6" w:rsidRPr="00430D18" w:rsidRDefault="007A6353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09:30-11:00</w:t>
                  </w:r>
                </w:p>
              </w:tc>
              <w:tc>
                <w:tcPr>
                  <w:tcW w:w="1843" w:type="dxa"/>
                </w:tcPr>
                <w:p w:rsidR="00E048B6" w:rsidRPr="00430D18" w:rsidRDefault="009D3EE7" w:rsidP="009D3EE7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PLENARY: PANEL</w:t>
                  </w:r>
                </w:p>
              </w:tc>
              <w:tc>
                <w:tcPr>
                  <w:tcW w:w="5670" w:type="dxa"/>
                </w:tcPr>
                <w:p w:rsidR="00E048B6" w:rsidRPr="00430D18" w:rsidRDefault="007A6353" w:rsidP="00E048B6">
                  <w:pPr>
                    <w:rPr>
                      <w:rFonts w:eastAsia="Times New Roman" w:cs="Calibri"/>
                      <w:b/>
                      <w:bCs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lang w:eastAsia="en-GB"/>
                    </w:rPr>
                    <w:t xml:space="preserve">Leadership, diversity and civil society: Reflecting on theory and practice  </w:t>
                  </w:r>
                </w:p>
                <w:p w:rsidR="007A6353" w:rsidRPr="00430D18" w:rsidRDefault="007A6353" w:rsidP="007A6353">
                  <w:r w:rsidRPr="00430D18">
                    <w:t>Carol Jacklin-Jarvis, Open University</w:t>
                  </w:r>
                </w:p>
                <w:p w:rsidR="007A6353" w:rsidRPr="00430D18" w:rsidRDefault="007A6353" w:rsidP="007A6353">
                  <w:r w:rsidRPr="00430D18">
                    <w:t>Joy Warmington, BRAP</w:t>
                  </w:r>
                </w:p>
                <w:p w:rsidR="007A6353" w:rsidRPr="00430D18" w:rsidRDefault="007A6353" w:rsidP="007A6353">
                  <w:r w:rsidRPr="00430D18">
                    <w:t>Chris Pietroni, University of Birmingham</w:t>
                  </w:r>
                </w:p>
                <w:p w:rsidR="00E048B6" w:rsidRPr="00430D18" w:rsidRDefault="007A6353" w:rsidP="007A6353">
                  <w:pPr>
                    <w:rPr>
                      <w:rFonts w:eastAsia="Times New Roman" w:cs="Calibri"/>
                      <w:b/>
                      <w:bCs/>
                      <w:i/>
                      <w:lang w:eastAsia="en-GB"/>
                    </w:rPr>
                  </w:pPr>
                  <w:r w:rsidRPr="00430D18">
                    <w:t>Lela Kogbara, Black Thrive</w:t>
                  </w:r>
                  <w:r w:rsidR="001E6DBA" w:rsidRPr="00430D18">
                    <w:rPr>
                      <w:rFonts w:eastAsia="Times New Roman" w:cs="Calibri"/>
                      <w:bCs/>
                      <w:i/>
                      <w:lang w:eastAsia="en-GB"/>
                    </w:rPr>
                    <w:t xml:space="preserve"> </w:t>
                  </w:r>
                </w:p>
              </w:tc>
            </w:tr>
            <w:tr w:rsidR="00E048B6" w:rsidRPr="00430D18" w:rsidTr="00830157">
              <w:tc>
                <w:tcPr>
                  <w:tcW w:w="1586" w:type="dxa"/>
                  <w:vAlign w:val="bottom"/>
                </w:tcPr>
                <w:p w:rsidR="00E048B6" w:rsidRPr="00430D18" w:rsidRDefault="007A6353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11:00-11:30</w:t>
                  </w:r>
                </w:p>
              </w:tc>
              <w:tc>
                <w:tcPr>
                  <w:tcW w:w="1843" w:type="dxa"/>
                  <w:vAlign w:val="bottom"/>
                </w:tcPr>
                <w:p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BREAK</w:t>
                  </w:r>
                </w:p>
              </w:tc>
              <w:tc>
                <w:tcPr>
                  <w:tcW w:w="5670" w:type="dxa"/>
                  <w:vAlign w:val="bottom"/>
                </w:tcPr>
                <w:p w:rsidR="00E048B6" w:rsidRPr="00430D18" w:rsidRDefault="00E048B6" w:rsidP="00E048B6">
                  <w:p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8D52B0" w:rsidRPr="00430D18" w:rsidTr="00830157">
              <w:tc>
                <w:tcPr>
                  <w:tcW w:w="1586" w:type="dxa"/>
                  <w:vMerge w:val="restart"/>
                </w:tcPr>
                <w:p w:rsidR="008D52B0" w:rsidRPr="00430D18" w:rsidRDefault="007A6353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11:30-13:00</w:t>
                  </w:r>
                </w:p>
              </w:tc>
              <w:tc>
                <w:tcPr>
                  <w:tcW w:w="1843" w:type="dxa"/>
                  <w:vMerge w:val="restart"/>
                </w:tcPr>
                <w:p w:rsidR="008D52B0" w:rsidRPr="00430D18" w:rsidRDefault="00686D51" w:rsidP="001E6DBA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PARALLEL SESSION 3</w:t>
                  </w:r>
                  <w:r w:rsidR="008D52B0"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   </w:t>
                  </w:r>
                  <w:r w:rsidR="008D52B0" w:rsidRPr="00430D18">
                    <w:rPr>
                      <w:rFonts w:eastAsia="Times New Roman" w:cs="Calibri"/>
                      <w:b/>
                      <w:bCs/>
                      <w:i/>
                      <w:iCs/>
                      <w:color w:val="000000"/>
                      <w:lang w:eastAsia="en-GB"/>
                    </w:rPr>
                    <w:t xml:space="preserve">            </w:t>
                  </w:r>
                </w:p>
              </w:tc>
              <w:tc>
                <w:tcPr>
                  <w:tcW w:w="5670" w:type="dxa"/>
                </w:tcPr>
                <w:p w:rsidR="00561D29" w:rsidRPr="00886AD8" w:rsidRDefault="008D52B0" w:rsidP="00886AD8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Papers: </w:t>
                  </w:r>
                  <w:r w:rsidR="0054777C"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Conference track</w:t>
                  </w:r>
                </w:p>
              </w:tc>
            </w:tr>
            <w:tr w:rsidR="008D52B0" w:rsidRPr="00430D18" w:rsidTr="00830157">
              <w:tc>
                <w:tcPr>
                  <w:tcW w:w="1586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471D35" w:rsidRPr="00886AD8" w:rsidRDefault="00686D51" w:rsidP="00471D35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Panel session: Civil society at the boundaries  </w:t>
                  </w:r>
                </w:p>
              </w:tc>
            </w:tr>
            <w:tr w:rsidR="008D52B0" w:rsidRPr="00430D18" w:rsidTr="00830157">
              <w:tc>
                <w:tcPr>
                  <w:tcW w:w="1586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E9250D" w:rsidRPr="00886AD8" w:rsidRDefault="00886AD8" w:rsidP="00886AD8">
                  <w:pPr>
                    <w:rPr>
                      <w:rFonts w:eastAsia="Times New Roman" w:cs="Calibri"/>
                      <w:b/>
                      <w:color w:val="000000" w:themeColor="text1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color w:val="000000" w:themeColor="text1"/>
                      <w:lang w:eastAsia="en-GB"/>
                    </w:rPr>
                    <w:t>Papers: Volunteering</w:t>
                  </w:r>
                </w:p>
              </w:tc>
            </w:tr>
            <w:tr w:rsidR="008D52B0" w:rsidRPr="00430D18" w:rsidTr="00830157">
              <w:tc>
                <w:tcPr>
                  <w:tcW w:w="1586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5E04D5" w:rsidRPr="00886AD8" w:rsidRDefault="008D52B0" w:rsidP="00886AD8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Papers: </w:t>
                  </w:r>
                  <w:r w:rsidR="005E04D5"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Resources</w:t>
                  </w:r>
                </w:p>
              </w:tc>
            </w:tr>
            <w:tr w:rsidR="008D52B0" w:rsidRPr="00430D18" w:rsidTr="00830157">
              <w:tc>
                <w:tcPr>
                  <w:tcW w:w="1586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8D52B0" w:rsidRPr="00886AD8" w:rsidRDefault="008D52B0" w:rsidP="00E048B6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886AD8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Papers: New researchers</w:t>
                  </w:r>
                </w:p>
              </w:tc>
            </w:tr>
            <w:tr w:rsidR="00E048B6" w:rsidRPr="00430D18" w:rsidTr="00830157">
              <w:tc>
                <w:tcPr>
                  <w:tcW w:w="1586" w:type="dxa"/>
                  <w:vAlign w:val="bottom"/>
                </w:tcPr>
                <w:p w:rsidR="00E048B6" w:rsidRPr="00430D18" w:rsidRDefault="007A6353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13:00-14:00</w:t>
                  </w:r>
                </w:p>
              </w:tc>
              <w:tc>
                <w:tcPr>
                  <w:tcW w:w="1843" w:type="dxa"/>
                  <w:vAlign w:val="bottom"/>
                </w:tcPr>
                <w:p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LUNCH</w:t>
                  </w:r>
                </w:p>
              </w:tc>
              <w:tc>
                <w:tcPr>
                  <w:tcW w:w="5670" w:type="dxa"/>
                </w:tcPr>
                <w:p w:rsidR="00E048B6" w:rsidRPr="00430D18" w:rsidRDefault="00E048B6" w:rsidP="00E048B6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</w:p>
              </w:tc>
            </w:tr>
            <w:tr w:rsidR="008D52B0" w:rsidRPr="00430D18" w:rsidTr="00830157">
              <w:tc>
                <w:tcPr>
                  <w:tcW w:w="1586" w:type="dxa"/>
                  <w:vMerge w:val="restart"/>
                </w:tcPr>
                <w:p w:rsidR="008D52B0" w:rsidRPr="00430D18" w:rsidRDefault="00686D51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14:00-15:00</w:t>
                  </w:r>
                </w:p>
              </w:tc>
              <w:tc>
                <w:tcPr>
                  <w:tcW w:w="1843" w:type="dxa"/>
                  <w:vMerge w:val="restart"/>
                </w:tcPr>
                <w:p w:rsidR="008D52B0" w:rsidRPr="00430D18" w:rsidRDefault="00686D51" w:rsidP="001E6DBA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PARALLEL SESSION 4</w:t>
                  </w:r>
                  <w:r w:rsidR="008D52B0"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       </w:t>
                  </w:r>
                </w:p>
              </w:tc>
              <w:tc>
                <w:tcPr>
                  <w:tcW w:w="5670" w:type="dxa"/>
                </w:tcPr>
                <w:p w:rsidR="001930FC" w:rsidRPr="00886AD8" w:rsidRDefault="00686D51" w:rsidP="00886AD8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Papers: Theory and methods</w:t>
                  </w:r>
                </w:p>
              </w:tc>
            </w:tr>
            <w:tr w:rsidR="008D52B0" w:rsidRPr="00430D18" w:rsidTr="00830157">
              <w:tc>
                <w:tcPr>
                  <w:tcW w:w="1586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8B12BD" w:rsidRPr="00886AD8" w:rsidRDefault="008D52B0" w:rsidP="00886AD8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Papers: </w:t>
                  </w:r>
                  <w:r w:rsidR="00CF3484" w:rsidRPr="00CF3484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 Conference track</w:t>
                  </w:r>
                </w:p>
              </w:tc>
            </w:tr>
            <w:tr w:rsidR="008D52B0" w:rsidRPr="00430D18" w:rsidTr="00830157">
              <w:tc>
                <w:tcPr>
                  <w:tcW w:w="1586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670" w:type="dxa"/>
                  <w:vAlign w:val="bottom"/>
                </w:tcPr>
                <w:p w:rsidR="00471D35" w:rsidRPr="00886AD8" w:rsidRDefault="00886AD8" w:rsidP="00886AD8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Papers: Historical perspectives</w:t>
                  </w:r>
                </w:p>
              </w:tc>
            </w:tr>
            <w:tr w:rsidR="008D52B0" w:rsidRPr="00430D18" w:rsidTr="00830157">
              <w:tc>
                <w:tcPr>
                  <w:tcW w:w="1586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B5120E" w:rsidRPr="00886AD8" w:rsidRDefault="00686D51" w:rsidP="00886AD8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E9250D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Paper: Measuring civil society</w:t>
                  </w:r>
                </w:p>
              </w:tc>
            </w:tr>
            <w:tr w:rsidR="008D52B0" w:rsidRPr="00430D18" w:rsidTr="00830157">
              <w:tc>
                <w:tcPr>
                  <w:tcW w:w="1586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8D52B0" w:rsidRPr="00430D18" w:rsidRDefault="008D52B0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8D52B0" w:rsidRPr="00886AD8" w:rsidRDefault="008D52B0" w:rsidP="007A6353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 w:rsidRPr="00886AD8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Papers: </w:t>
                  </w:r>
                  <w:r w:rsidR="007A6353" w:rsidRPr="00886AD8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New researchers </w:t>
                  </w:r>
                </w:p>
              </w:tc>
            </w:tr>
            <w:tr w:rsidR="00E048B6" w:rsidRPr="00430D18" w:rsidTr="00830157">
              <w:tc>
                <w:tcPr>
                  <w:tcW w:w="1586" w:type="dxa"/>
                  <w:vAlign w:val="bottom"/>
                </w:tcPr>
                <w:p w:rsidR="00E048B6" w:rsidRPr="00430D18" w:rsidRDefault="00686D51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15:00-15:30</w:t>
                  </w:r>
                </w:p>
              </w:tc>
              <w:tc>
                <w:tcPr>
                  <w:tcW w:w="1843" w:type="dxa"/>
                  <w:vAlign w:val="bottom"/>
                </w:tcPr>
                <w:p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BREAK</w:t>
                  </w:r>
                </w:p>
              </w:tc>
              <w:tc>
                <w:tcPr>
                  <w:tcW w:w="5670" w:type="dxa"/>
                </w:tcPr>
                <w:p w:rsidR="00E048B6" w:rsidRPr="00430D18" w:rsidRDefault="00E048B6" w:rsidP="00E048B6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</w:p>
              </w:tc>
            </w:tr>
            <w:tr w:rsidR="00860948" w:rsidRPr="00430D18" w:rsidTr="00830157">
              <w:trPr>
                <w:trHeight w:val="135"/>
              </w:trPr>
              <w:tc>
                <w:tcPr>
                  <w:tcW w:w="1586" w:type="dxa"/>
                  <w:vMerge w:val="restart"/>
                  <w:vAlign w:val="bottom"/>
                </w:tcPr>
                <w:p w:rsidR="00860948" w:rsidRPr="00430D18" w:rsidRDefault="00860948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15:30-16:30</w:t>
                  </w:r>
                </w:p>
              </w:tc>
              <w:tc>
                <w:tcPr>
                  <w:tcW w:w="1843" w:type="dxa"/>
                  <w:vMerge w:val="restart"/>
                  <w:vAlign w:val="bottom"/>
                </w:tcPr>
                <w:p w:rsidR="00860948" w:rsidRPr="00430D18" w:rsidRDefault="00860948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WORKSHOP SESSION</w:t>
                  </w:r>
                </w:p>
              </w:tc>
              <w:tc>
                <w:tcPr>
                  <w:tcW w:w="5670" w:type="dxa"/>
                </w:tcPr>
                <w:p w:rsidR="00860948" w:rsidRPr="00C3142B" w:rsidRDefault="00860948" w:rsidP="00E048B6">
                  <w:p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Workshop</w:t>
                  </w:r>
                  <w:r w:rsidRPr="00E9250D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: Conference Track</w:t>
                  </w:r>
                </w:p>
              </w:tc>
            </w:tr>
            <w:tr w:rsidR="00860948" w:rsidRPr="00430D18" w:rsidTr="00830157">
              <w:trPr>
                <w:trHeight w:val="135"/>
              </w:trPr>
              <w:tc>
                <w:tcPr>
                  <w:tcW w:w="1586" w:type="dxa"/>
                  <w:vMerge/>
                  <w:vAlign w:val="bottom"/>
                </w:tcPr>
                <w:p w:rsidR="00860948" w:rsidRDefault="00860948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43" w:type="dxa"/>
                  <w:vMerge/>
                  <w:vAlign w:val="bottom"/>
                </w:tcPr>
                <w:p w:rsidR="00860948" w:rsidRDefault="00860948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860948" w:rsidRPr="00886AD8" w:rsidRDefault="00860948" w:rsidP="00C3142B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Workshop: Resources </w:t>
                  </w:r>
                </w:p>
              </w:tc>
            </w:tr>
            <w:tr w:rsidR="00860948" w:rsidRPr="00430D18" w:rsidTr="00830157">
              <w:trPr>
                <w:trHeight w:val="267"/>
              </w:trPr>
              <w:tc>
                <w:tcPr>
                  <w:tcW w:w="1586" w:type="dxa"/>
                  <w:vMerge/>
                  <w:vAlign w:val="bottom"/>
                </w:tcPr>
                <w:p w:rsidR="00860948" w:rsidRDefault="00860948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43" w:type="dxa"/>
                  <w:vMerge/>
                  <w:vAlign w:val="bottom"/>
                </w:tcPr>
                <w:p w:rsidR="00860948" w:rsidRDefault="00860948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860948" w:rsidRPr="00886AD8" w:rsidRDefault="00860948" w:rsidP="00886AD8">
                  <w:pPr>
                    <w:rPr>
                      <w:rFonts w:eastAsia="Times New Roman" w:cs="Calibri"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Workshop: </w:t>
                  </w:r>
                  <w:r w:rsidRPr="00686D51"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>Volunteering</w:t>
                  </w:r>
                </w:p>
              </w:tc>
            </w:tr>
            <w:tr w:rsidR="00860948" w:rsidRPr="00430D18" w:rsidTr="00830157">
              <w:trPr>
                <w:trHeight w:val="267"/>
              </w:trPr>
              <w:tc>
                <w:tcPr>
                  <w:tcW w:w="1586" w:type="dxa"/>
                  <w:vMerge/>
                  <w:vAlign w:val="bottom"/>
                </w:tcPr>
                <w:p w:rsidR="00860948" w:rsidRDefault="00860948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43" w:type="dxa"/>
                  <w:vMerge/>
                  <w:vAlign w:val="bottom"/>
                </w:tcPr>
                <w:p w:rsidR="00860948" w:rsidRDefault="00860948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670" w:type="dxa"/>
                </w:tcPr>
                <w:p w:rsidR="00860948" w:rsidRDefault="00860948" w:rsidP="00886AD8">
                  <w:pP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lang w:eastAsia="en-GB"/>
                    </w:rPr>
                    <w:t xml:space="preserve">Papers: New researchers </w:t>
                  </w:r>
                </w:p>
              </w:tc>
            </w:tr>
            <w:tr w:rsidR="00E048B6" w:rsidRPr="00430D18" w:rsidTr="00830157">
              <w:tc>
                <w:tcPr>
                  <w:tcW w:w="1586" w:type="dxa"/>
                  <w:vAlign w:val="bottom"/>
                </w:tcPr>
                <w:p w:rsidR="00E048B6" w:rsidRPr="00430D18" w:rsidRDefault="00686D51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16:30-17:00</w:t>
                  </w:r>
                </w:p>
                <w:p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>CLOSING PLENARY</w:t>
                  </w:r>
                </w:p>
                <w:p w:rsidR="00E048B6" w:rsidRPr="00430D18" w:rsidRDefault="00E048B6" w:rsidP="00E048B6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670" w:type="dxa"/>
                  <w:vAlign w:val="bottom"/>
                </w:tcPr>
                <w:p w:rsidR="00E048B6" w:rsidRPr="00430D18" w:rsidRDefault="007A6353" w:rsidP="007A6353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Leadership, diversity and civil society: </w:t>
                  </w:r>
                  <w:r w:rsidR="00AA362E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Insights </w:t>
                  </w:r>
                  <w:r w:rsidRPr="00430D18"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  <w:t xml:space="preserve">from the conference for research, policy and practice </w:t>
                  </w:r>
                </w:p>
                <w:p w:rsidR="007A6353" w:rsidRPr="00430D18" w:rsidRDefault="007A6353" w:rsidP="007A6353">
                  <w:pPr>
                    <w:rPr>
                      <w:rFonts w:eastAsia="Times New Roman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</w:tbl>
          <w:p w:rsidR="00C54785" w:rsidRPr="00430D18" w:rsidRDefault="00C54785" w:rsidP="00C5478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</w:p>
        </w:tc>
      </w:tr>
      <w:tr w:rsidR="001E6DBA" w:rsidRPr="00430D18" w:rsidTr="009D3EE7">
        <w:trPr>
          <w:trHeight w:val="290"/>
        </w:trPr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DBA" w:rsidRPr="00430D18" w:rsidRDefault="001E6DBA" w:rsidP="00C54785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n-GB"/>
              </w:rPr>
            </w:pPr>
          </w:p>
        </w:tc>
      </w:tr>
    </w:tbl>
    <w:p w:rsidR="00ED04D5" w:rsidRPr="00430D18" w:rsidRDefault="00ED04D5"/>
    <w:sectPr w:rsidR="00ED04D5" w:rsidRPr="00430D18" w:rsidSect="00886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881"/>
    <w:multiLevelType w:val="hybridMultilevel"/>
    <w:tmpl w:val="D50CC9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F6F91"/>
    <w:multiLevelType w:val="hybridMultilevel"/>
    <w:tmpl w:val="3A228D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301FC8"/>
    <w:multiLevelType w:val="hybridMultilevel"/>
    <w:tmpl w:val="46BC13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47C0A"/>
    <w:multiLevelType w:val="hybridMultilevel"/>
    <w:tmpl w:val="70AE66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F1029"/>
    <w:multiLevelType w:val="hybridMultilevel"/>
    <w:tmpl w:val="B8E254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B3E87"/>
    <w:multiLevelType w:val="hybridMultilevel"/>
    <w:tmpl w:val="5C0CBA64"/>
    <w:lvl w:ilvl="0" w:tplc="A7C25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E5AF7"/>
    <w:multiLevelType w:val="hybridMultilevel"/>
    <w:tmpl w:val="A60A79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E41255"/>
    <w:multiLevelType w:val="hybridMultilevel"/>
    <w:tmpl w:val="BC4094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57F6E"/>
    <w:multiLevelType w:val="hybridMultilevel"/>
    <w:tmpl w:val="3D648B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E44357"/>
    <w:multiLevelType w:val="hybridMultilevel"/>
    <w:tmpl w:val="1A8249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D082C"/>
    <w:multiLevelType w:val="hybridMultilevel"/>
    <w:tmpl w:val="37AACF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CF2948"/>
    <w:multiLevelType w:val="hybridMultilevel"/>
    <w:tmpl w:val="37AACF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F24532"/>
    <w:multiLevelType w:val="hybridMultilevel"/>
    <w:tmpl w:val="4AE009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CE144E"/>
    <w:multiLevelType w:val="hybridMultilevel"/>
    <w:tmpl w:val="1A8249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EA18FA"/>
    <w:multiLevelType w:val="hybridMultilevel"/>
    <w:tmpl w:val="C840F8AC"/>
    <w:lvl w:ilvl="0" w:tplc="DF043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355CF4"/>
    <w:multiLevelType w:val="hybridMultilevel"/>
    <w:tmpl w:val="A4024A9C"/>
    <w:lvl w:ilvl="0" w:tplc="04E409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506404"/>
    <w:multiLevelType w:val="hybridMultilevel"/>
    <w:tmpl w:val="D50CC9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16"/>
  </w:num>
  <w:num w:numId="8">
    <w:abstractNumId w:val="7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  <w:num w:numId="14">
    <w:abstractNumId w:val="12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85"/>
    <w:rsid w:val="00054FE4"/>
    <w:rsid w:val="001930FC"/>
    <w:rsid w:val="001E2932"/>
    <w:rsid w:val="001E6DBA"/>
    <w:rsid w:val="00227969"/>
    <w:rsid w:val="00430D18"/>
    <w:rsid w:val="004504AD"/>
    <w:rsid w:val="00471D35"/>
    <w:rsid w:val="0054777C"/>
    <w:rsid w:val="00561D29"/>
    <w:rsid w:val="005E04D5"/>
    <w:rsid w:val="006015F9"/>
    <w:rsid w:val="00686D51"/>
    <w:rsid w:val="007A6353"/>
    <w:rsid w:val="00830157"/>
    <w:rsid w:val="00860948"/>
    <w:rsid w:val="00886AD8"/>
    <w:rsid w:val="008B12BD"/>
    <w:rsid w:val="008D52B0"/>
    <w:rsid w:val="00925C06"/>
    <w:rsid w:val="009D3EE7"/>
    <w:rsid w:val="009F6FAF"/>
    <w:rsid w:val="00A06EC0"/>
    <w:rsid w:val="00A14291"/>
    <w:rsid w:val="00AA362E"/>
    <w:rsid w:val="00B227D3"/>
    <w:rsid w:val="00B44CEC"/>
    <w:rsid w:val="00B5120E"/>
    <w:rsid w:val="00C3142B"/>
    <w:rsid w:val="00C54785"/>
    <w:rsid w:val="00CF3484"/>
    <w:rsid w:val="00E048B6"/>
    <w:rsid w:val="00E06D76"/>
    <w:rsid w:val="00E9250D"/>
    <w:rsid w:val="00E943F9"/>
    <w:rsid w:val="00E954D2"/>
    <w:rsid w:val="00ED04D5"/>
    <w:rsid w:val="00F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7B18A"/>
  <w15:chartTrackingRefBased/>
  <w15:docId w15:val="{D073CC82-7402-47A5-B247-82BC57B9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name">
    <w:name w:val="Author name"/>
    <w:basedOn w:val="Normal"/>
    <w:qFormat/>
    <w:rsid w:val="009D3EE7"/>
    <w:pPr>
      <w:spacing w:after="0" w:line="240" w:lineRule="auto"/>
    </w:pPr>
    <w:rPr>
      <w:rFonts w:ascii="Brandon Grotesque Bold" w:eastAsiaTheme="minorEastAsia" w:hAnsi="Brandon Grotesque Bold"/>
      <w:color w:val="522A6B"/>
      <w:sz w:val="36"/>
      <w:lang w:eastAsia="zh-TW"/>
    </w:rPr>
  </w:style>
  <w:style w:type="paragraph" w:styleId="NoSpacing">
    <w:name w:val="No Spacing"/>
    <w:uiPriority w:val="1"/>
    <w:qFormat/>
    <w:rsid w:val="005477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0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Ellis Paine (Department of Social Policy Sociology and Criminology)</dc:creator>
  <cp:keywords/>
  <dc:description/>
  <cp:lastModifiedBy> </cp:lastModifiedBy>
  <cp:revision>7</cp:revision>
  <dcterms:created xsi:type="dcterms:W3CDTF">2021-07-04T18:57:00Z</dcterms:created>
  <dcterms:modified xsi:type="dcterms:W3CDTF">2021-07-16T12:29:00Z</dcterms:modified>
</cp:coreProperties>
</file>